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AA3870" w:rsidRPr="00764A07" w:rsidTr="00EC3397">
        <w:tc>
          <w:tcPr>
            <w:tcW w:w="4500" w:type="dxa"/>
          </w:tcPr>
          <w:p w:rsidR="00AA3870" w:rsidRDefault="00AA3870" w:rsidP="00EC339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 пункту 3 повестки дня</w:t>
            </w:r>
          </w:p>
          <w:p w:rsidR="00AA3870" w:rsidRPr="00764A07" w:rsidRDefault="00AA3870" w:rsidP="00EC3397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30-го заседания подкомитета </w:t>
            </w:r>
            <w:r>
              <w:rPr>
                <w:i/>
                <w:szCs w:val="24"/>
              </w:rPr>
              <w:br/>
              <w:t>по водному транспорту</w:t>
            </w:r>
          </w:p>
        </w:tc>
      </w:tr>
    </w:tbl>
    <w:p w:rsidR="00995438" w:rsidRDefault="00995438" w:rsidP="00787875">
      <w:pPr>
        <w:rPr>
          <w:b/>
          <w:spacing w:val="80"/>
          <w:sz w:val="28"/>
        </w:rPr>
      </w:pPr>
    </w:p>
    <w:p w:rsidR="00995438" w:rsidRPr="005A0852" w:rsidRDefault="00995438" w:rsidP="00787875">
      <w:pPr>
        <w:rPr>
          <w:b/>
          <w:spacing w:val="80"/>
          <w:sz w:val="20"/>
        </w:rPr>
      </w:pPr>
    </w:p>
    <w:p w:rsidR="00995438" w:rsidRDefault="00AB0C61" w:rsidP="00787875">
      <w:pPr>
        <w:jc w:val="center"/>
        <w:rPr>
          <w:b/>
          <w:spacing w:val="80"/>
          <w:sz w:val="30"/>
        </w:rPr>
      </w:pPr>
      <w:r>
        <w:rPr>
          <w:b/>
          <w:spacing w:val="80"/>
          <w:sz w:val="30"/>
        </w:rPr>
        <w:t>СПРАВКА</w:t>
      </w:r>
    </w:p>
    <w:p w:rsidR="00995438" w:rsidRPr="004912B7" w:rsidRDefault="00230F49" w:rsidP="00787875">
      <w:pPr>
        <w:jc w:val="center"/>
        <w:rPr>
          <w:b/>
          <w:sz w:val="28"/>
          <w:szCs w:val="28"/>
        </w:rPr>
      </w:pPr>
      <w:r w:rsidRPr="004912B7">
        <w:rPr>
          <w:b/>
          <w:sz w:val="28"/>
          <w:szCs w:val="28"/>
        </w:rPr>
        <w:t xml:space="preserve">О мерах по развитию приоритетных интеграционных инфраструктурных проектов для </w:t>
      </w:r>
      <w:r w:rsidRPr="004912B7">
        <w:rPr>
          <w:b/>
          <w:sz w:val="28"/>
          <w:szCs w:val="28"/>
        </w:rPr>
        <w:t xml:space="preserve">развития и </w:t>
      </w:r>
      <w:r w:rsidRPr="004912B7">
        <w:rPr>
          <w:b/>
          <w:sz w:val="28"/>
          <w:szCs w:val="28"/>
        </w:rPr>
        <w:t>функционирования евразийских транспортных коридоров и маршрутов</w:t>
      </w:r>
      <w:r w:rsidRPr="004912B7">
        <w:rPr>
          <w:b/>
          <w:sz w:val="28"/>
          <w:szCs w:val="28"/>
        </w:rPr>
        <w:t xml:space="preserve"> с участием внутреннего водного транспорта </w:t>
      </w:r>
    </w:p>
    <w:p w:rsidR="00230F49" w:rsidRPr="004912B7" w:rsidRDefault="00230F49" w:rsidP="00787875">
      <w:pPr>
        <w:jc w:val="center"/>
        <w:rPr>
          <w:b/>
          <w:sz w:val="28"/>
        </w:rPr>
      </w:pPr>
    </w:p>
    <w:p w:rsidR="00230F49" w:rsidRPr="004912B7" w:rsidRDefault="00230F49" w:rsidP="00787875">
      <w:pPr>
        <w:jc w:val="center"/>
        <w:rPr>
          <w:b/>
          <w:sz w:val="28"/>
        </w:rPr>
      </w:pPr>
    </w:p>
    <w:p w:rsidR="00230F49" w:rsidRPr="004912B7" w:rsidRDefault="00230F49" w:rsidP="00230F49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4912B7">
        <w:rPr>
          <w:rFonts w:eastAsiaTheme="minorHAnsi"/>
          <w:color w:val="auto"/>
          <w:sz w:val="28"/>
          <w:szCs w:val="28"/>
          <w:lang w:eastAsia="en-US"/>
        </w:rPr>
        <w:t>В</w:t>
      </w:r>
      <w:r w:rsidR="00AB0C61" w:rsidRPr="004912B7">
        <w:rPr>
          <w:rFonts w:eastAsiaTheme="minorHAnsi"/>
          <w:color w:val="auto"/>
          <w:sz w:val="28"/>
          <w:szCs w:val="28"/>
          <w:lang w:eastAsia="en-US"/>
        </w:rPr>
        <w:t xml:space="preserve"> рамках работы по формировани</w:t>
      </w:r>
      <w:r w:rsidR="00787875" w:rsidRPr="004912B7">
        <w:rPr>
          <w:rFonts w:eastAsiaTheme="minorHAnsi"/>
          <w:color w:val="auto"/>
          <w:sz w:val="28"/>
          <w:szCs w:val="28"/>
          <w:lang w:eastAsia="en-US"/>
        </w:rPr>
        <w:t>ю</w:t>
      </w:r>
      <w:r w:rsidR="00AB0C61" w:rsidRPr="004912B7">
        <w:rPr>
          <w:rFonts w:eastAsiaTheme="minorHAnsi"/>
          <w:color w:val="auto"/>
          <w:sz w:val="28"/>
          <w:szCs w:val="28"/>
          <w:lang w:eastAsia="en-US"/>
        </w:rPr>
        <w:t xml:space="preserve"> единого транспортного пространства и координации развития транспортной инфраструктуры </w:t>
      </w:r>
      <w:r w:rsidR="00787875" w:rsidRPr="004912B7">
        <w:rPr>
          <w:rFonts w:eastAsiaTheme="minorHAnsi"/>
          <w:color w:val="auto"/>
          <w:sz w:val="28"/>
          <w:szCs w:val="28"/>
          <w:lang w:eastAsia="en-US"/>
        </w:rPr>
        <w:t>государств</w:t>
      </w:r>
      <w:r w:rsidR="00632F00" w:rsidRPr="004912B7">
        <w:rPr>
          <w:rFonts w:eastAsiaTheme="minorHAnsi"/>
          <w:color w:val="auto"/>
          <w:sz w:val="28"/>
          <w:szCs w:val="28"/>
          <w:lang w:eastAsia="en-US"/>
        </w:rPr>
        <w:t>-</w:t>
      </w:r>
      <w:r w:rsidR="00787875" w:rsidRPr="004912B7">
        <w:rPr>
          <w:rFonts w:eastAsiaTheme="minorHAnsi"/>
          <w:color w:val="auto"/>
          <w:sz w:val="28"/>
          <w:szCs w:val="28"/>
          <w:lang w:eastAsia="en-US"/>
        </w:rPr>
        <w:t xml:space="preserve">членов </w:t>
      </w:r>
      <w:r w:rsidR="00632F00" w:rsidRPr="004912B7">
        <w:rPr>
          <w:rFonts w:eastAsiaTheme="minorHAnsi"/>
          <w:color w:val="auto"/>
          <w:sz w:val="28"/>
          <w:szCs w:val="28"/>
          <w:lang w:eastAsia="en-US"/>
        </w:rPr>
        <w:t>ЕАЭС</w:t>
      </w:r>
      <w:r w:rsidRPr="004912B7">
        <w:rPr>
          <w:rFonts w:eastAsiaTheme="minorHAnsi"/>
          <w:color w:val="auto"/>
          <w:sz w:val="28"/>
          <w:szCs w:val="28"/>
          <w:lang w:eastAsia="en-US"/>
        </w:rPr>
        <w:t xml:space="preserve"> Департаментом транспорта и инфраструктуры ЕЭК предлагается применить комплексный подход по развитию</w:t>
      </w:r>
      <w:r w:rsidRPr="004912B7">
        <w:rPr>
          <w:rFonts w:eastAsiaTheme="minorHAnsi"/>
          <w:color w:val="auto"/>
          <w:sz w:val="28"/>
          <w:szCs w:val="28"/>
          <w:lang w:eastAsia="en-US"/>
        </w:rPr>
        <w:t xml:space="preserve"> и функционировани</w:t>
      </w:r>
      <w:r w:rsidRPr="004912B7">
        <w:rPr>
          <w:rFonts w:eastAsiaTheme="minorHAnsi"/>
          <w:color w:val="auto"/>
          <w:sz w:val="28"/>
          <w:szCs w:val="28"/>
          <w:lang w:eastAsia="en-US"/>
        </w:rPr>
        <w:t>ю</w:t>
      </w:r>
      <w:r w:rsidRPr="004912B7">
        <w:rPr>
          <w:rFonts w:eastAsiaTheme="minorHAnsi"/>
          <w:color w:val="auto"/>
          <w:sz w:val="28"/>
          <w:szCs w:val="28"/>
          <w:lang w:eastAsia="en-US"/>
        </w:rPr>
        <w:t xml:space="preserve"> евразийских транспортных коридоров и маршрутов</w:t>
      </w:r>
      <w:r w:rsidRPr="004912B7">
        <w:rPr>
          <w:rFonts w:eastAsiaTheme="minorHAnsi"/>
          <w:color w:val="auto"/>
          <w:sz w:val="28"/>
          <w:szCs w:val="28"/>
          <w:lang w:eastAsia="en-US"/>
        </w:rPr>
        <w:t xml:space="preserve"> с участием внутреннего водного транспорта.</w:t>
      </w:r>
    </w:p>
    <w:p w:rsidR="00995438" w:rsidRPr="00AA3870" w:rsidRDefault="00230F49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4912B7">
        <w:rPr>
          <w:rFonts w:eastAsiaTheme="minorHAnsi"/>
          <w:color w:val="auto"/>
          <w:sz w:val="28"/>
          <w:szCs w:val="28"/>
          <w:lang w:eastAsia="en-US"/>
        </w:rPr>
        <w:t>В этой связи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п</w:t>
      </w:r>
      <w:r w:rsidR="006F1FDA" w:rsidRPr="00AA3870">
        <w:rPr>
          <w:rFonts w:eastAsiaTheme="minorHAnsi"/>
          <w:color w:val="auto"/>
          <w:sz w:val="28"/>
          <w:szCs w:val="28"/>
          <w:lang w:eastAsia="en-US"/>
        </w:rPr>
        <w:t>редлагается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 xml:space="preserve"> включить в перечень приоритетных интеграционных инфраструктурных проектов в сфере транспорта государств – членов Евразийского экономического союза</w:t>
      </w:r>
      <w:r w:rsidR="00B4438B" w:rsidRPr="00AA3870">
        <w:rPr>
          <w:rFonts w:eastAsiaTheme="minorHAnsi"/>
          <w:color w:val="auto"/>
          <w:sz w:val="28"/>
          <w:szCs w:val="28"/>
          <w:lang w:eastAsia="en-US"/>
        </w:rPr>
        <w:t xml:space="preserve"> (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>одобренны</w:t>
      </w:r>
      <w:r w:rsidR="00B4438B" w:rsidRPr="00AA3870">
        <w:rPr>
          <w:rFonts w:eastAsiaTheme="minorHAnsi"/>
          <w:color w:val="auto"/>
          <w:sz w:val="28"/>
          <w:szCs w:val="28"/>
          <w:lang w:eastAsia="en-US"/>
        </w:rPr>
        <w:t>й</w:t>
      </w:r>
      <w:r w:rsidR="00343062" w:rsidRPr="00AA3870">
        <w:rPr>
          <w:rFonts w:eastAsiaTheme="minorHAnsi"/>
          <w:color w:val="auto"/>
          <w:sz w:val="28"/>
          <w:szCs w:val="28"/>
          <w:lang w:eastAsia="en-US"/>
        </w:rPr>
        <w:t xml:space="preserve"> Р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 xml:space="preserve">аспоряжением </w:t>
      </w:r>
      <w:r w:rsidR="006F1FDA" w:rsidRPr="00AA3870">
        <w:rPr>
          <w:rFonts w:eastAsiaTheme="minorHAnsi"/>
          <w:color w:val="auto"/>
          <w:sz w:val="28"/>
          <w:szCs w:val="28"/>
          <w:lang w:eastAsia="en-US"/>
        </w:rPr>
        <w:t>ЕМПС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 xml:space="preserve"> от 26</w:t>
      </w:r>
      <w:r w:rsidR="00B4438B" w:rsidRPr="00AA3870">
        <w:rPr>
          <w:rFonts w:eastAsiaTheme="minorHAnsi"/>
          <w:color w:val="auto"/>
          <w:sz w:val="28"/>
          <w:szCs w:val="28"/>
          <w:lang w:eastAsia="en-US"/>
        </w:rPr>
        <w:t>.08.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>2022</w:t>
      </w:r>
      <w:r w:rsidR="006F1FDA" w:rsidRPr="00AA387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>№ 19</w:t>
      </w:r>
      <w:r w:rsidR="00B4438B" w:rsidRPr="00AA3870">
        <w:rPr>
          <w:rFonts w:eastAsiaTheme="minorHAnsi"/>
          <w:color w:val="auto"/>
          <w:sz w:val="28"/>
          <w:szCs w:val="28"/>
          <w:lang w:eastAsia="en-US"/>
        </w:rPr>
        <w:t>)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 xml:space="preserve"> проект</w:t>
      </w:r>
      <w:r w:rsidR="006F1FDA" w:rsidRPr="00AA3870">
        <w:rPr>
          <w:rFonts w:eastAsiaTheme="minorHAnsi"/>
          <w:color w:val="auto"/>
          <w:sz w:val="28"/>
          <w:szCs w:val="28"/>
          <w:lang w:eastAsia="en-US"/>
        </w:rPr>
        <w:t>ы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 xml:space="preserve"> по развитию</w:t>
      </w:r>
      <w:r w:rsidR="006F1FDA" w:rsidRPr="00AA3870">
        <w:rPr>
          <w:rFonts w:eastAsiaTheme="minorHAnsi"/>
          <w:color w:val="auto"/>
          <w:sz w:val="28"/>
          <w:szCs w:val="28"/>
          <w:lang w:eastAsia="en-US"/>
        </w:rPr>
        <w:t xml:space="preserve"> трансграничного судоходства по Урало-Каспийскому каналу, Волго-Донскому водному пути, по реке Иртыш.</w:t>
      </w:r>
    </w:p>
    <w:p w:rsidR="00632F00" w:rsidRPr="00AA3870" w:rsidRDefault="004726B5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Данные мероприятия предусмотрены </w:t>
      </w:r>
      <w:r w:rsidR="006F1FDA" w:rsidRPr="00AA3870">
        <w:rPr>
          <w:rFonts w:eastAsiaTheme="minorHAnsi"/>
          <w:color w:val="auto"/>
          <w:sz w:val="28"/>
          <w:szCs w:val="28"/>
          <w:lang w:eastAsia="en-US"/>
        </w:rPr>
        <w:t>программными документами Республики Казахстан и Российской Федерации</w:t>
      </w:r>
      <w:r w:rsidR="00230F49">
        <w:rPr>
          <w:rFonts w:eastAsiaTheme="minorHAnsi"/>
          <w:color w:val="auto"/>
          <w:sz w:val="28"/>
          <w:szCs w:val="28"/>
          <w:lang w:eastAsia="en-US"/>
        </w:rPr>
        <w:t>.</w:t>
      </w:r>
      <w:r w:rsidR="00632F00" w:rsidRPr="00AA387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30F49">
        <w:rPr>
          <w:rFonts w:eastAsiaTheme="minorHAnsi"/>
          <w:color w:val="auto"/>
          <w:sz w:val="28"/>
          <w:szCs w:val="28"/>
          <w:lang w:eastAsia="en-US"/>
        </w:rPr>
        <w:t>Р</w:t>
      </w:r>
      <w:r w:rsidR="00632F00" w:rsidRPr="00AA3870">
        <w:rPr>
          <w:rFonts w:eastAsiaTheme="minorHAnsi"/>
          <w:color w:val="auto"/>
          <w:sz w:val="28"/>
          <w:szCs w:val="28"/>
          <w:lang w:eastAsia="en-US"/>
        </w:rPr>
        <w:t xml:space="preserve">еализация </w:t>
      </w:r>
      <w:r w:rsidR="00230F49">
        <w:rPr>
          <w:rFonts w:eastAsiaTheme="minorHAnsi"/>
          <w:color w:val="auto"/>
          <w:sz w:val="28"/>
          <w:szCs w:val="28"/>
          <w:lang w:eastAsia="en-US"/>
        </w:rPr>
        <w:t xml:space="preserve">мероприятий </w:t>
      </w:r>
      <w:r w:rsidR="00632F00" w:rsidRPr="00AA3870">
        <w:rPr>
          <w:rFonts w:eastAsiaTheme="minorHAnsi"/>
          <w:color w:val="auto"/>
          <w:sz w:val="28"/>
          <w:szCs w:val="28"/>
          <w:lang w:eastAsia="en-US"/>
        </w:rPr>
        <w:t>позволит:</w:t>
      </w:r>
    </w:p>
    <w:p w:rsidR="00632F00" w:rsidRPr="00AA3870" w:rsidRDefault="00632F00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- </w:t>
      </w:r>
      <w:r w:rsidR="00FB475C" w:rsidRPr="00AA3870">
        <w:rPr>
          <w:rFonts w:eastAsiaTheme="minorHAnsi"/>
          <w:color w:val="auto"/>
          <w:sz w:val="28"/>
          <w:szCs w:val="28"/>
          <w:lang w:eastAsia="en-US"/>
        </w:rPr>
        <w:t>содействовать динамичному росту грузовой базы внутреннего водного транспорта, в том числе за счет переключения грузопотоков с наземных видов транспорта;</w:t>
      </w:r>
    </w:p>
    <w:p w:rsidR="00FB475C" w:rsidRPr="00AA3870" w:rsidRDefault="00FB475C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color w:val="auto"/>
          <w:sz w:val="28"/>
          <w:szCs w:val="28"/>
          <w:lang w:eastAsia="en-US"/>
        </w:rPr>
        <w:t>- реализовать преимущества внутреннего водного транспорта за счет роста конкурентоспособности по отношению к другим видам транспорта;</w:t>
      </w:r>
    </w:p>
    <w:p w:rsidR="00FB475C" w:rsidRPr="00AA3870" w:rsidRDefault="00632F00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- развить многостороннее сотрудничество в формате Россия – Казахстан – Китай в целях повышения </w:t>
      </w:r>
      <w:proofErr w:type="spellStart"/>
      <w:r w:rsidRPr="00AA3870">
        <w:rPr>
          <w:rFonts w:eastAsiaTheme="minorHAnsi"/>
          <w:color w:val="auto"/>
          <w:sz w:val="28"/>
          <w:szCs w:val="28"/>
          <w:lang w:eastAsia="en-US"/>
        </w:rPr>
        <w:t>водотранспортного</w:t>
      </w:r>
      <w:proofErr w:type="spellEnd"/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 потенциала Обь-Иртышского бассейна. Создать полноценный </w:t>
      </w:r>
      <w:proofErr w:type="spellStart"/>
      <w:r w:rsidRPr="00AA3870">
        <w:rPr>
          <w:rFonts w:eastAsiaTheme="minorHAnsi"/>
          <w:color w:val="auto"/>
          <w:sz w:val="28"/>
          <w:szCs w:val="28"/>
          <w:lang w:eastAsia="en-US"/>
        </w:rPr>
        <w:t>мультимодальный</w:t>
      </w:r>
      <w:proofErr w:type="spellEnd"/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 транспортный коридор Россия – Казахстан – Китай</w:t>
      </w:r>
      <w:r w:rsidR="00FB475C" w:rsidRPr="00AA387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FB475C" w:rsidRPr="00AA3870" w:rsidRDefault="00FB475C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color w:val="auto"/>
          <w:sz w:val="28"/>
          <w:szCs w:val="28"/>
          <w:lang w:eastAsia="en-US"/>
        </w:rPr>
        <w:t>- повысить доступность и качество услуг внутреннего водного транспорта для потребителей услуг;</w:t>
      </w:r>
    </w:p>
    <w:p w:rsidR="00995438" w:rsidRDefault="00FB475C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- повысить уровень безопасности, </w:t>
      </w:r>
      <w:proofErr w:type="spellStart"/>
      <w:r w:rsidRPr="00AA3870">
        <w:rPr>
          <w:rFonts w:eastAsiaTheme="minorHAnsi"/>
          <w:color w:val="auto"/>
          <w:sz w:val="28"/>
          <w:szCs w:val="28"/>
          <w:lang w:eastAsia="en-US"/>
        </w:rPr>
        <w:t>экологичности</w:t>
      </w:r>
      <w:proofErr w:type="spellEnd"/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 внутреннего водного транспорта.</w:t>
      </w:r>
      <w:r w:rsidR="00AB0C61" w:rsidRPr="00AA387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</w:p>
    <w:p w:rsidR="00230F49" w:rsidRPr="00AA3870" w:rsidRDefault="00230F49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AA3870" w:rsidRDefault="00AB0C61" w:rsidP="00AA3870">
      <w:pPr>
        <w:spacing w:line="288" w:lineRule="auto"/>
        <w:ind w:firstLine="709"/>
        <w:jc w:val="both"/>
        <w:rPr>
          <w:rFonts w:eastAsiaTheme="minorHAnsi"/>
          <w:i/>
          <w:color w:val="auto"/>
          <w:sz w:val="28"/>
          <w:szCs w:val="28"/>
          <w:lang w:eastAsia="en-US"/>
        </w:rPr>
      </w:pPr>
      <w:r w:rsidRPr="00AA3870">
        <w:rPr>
          <w:rFonts w:eastAsiaTheme="minorHAnsi"/>
          <w:b/>
          <w:color w:val="auto"/>
          <w:sz w:val="28"/>
          <w:szCs w:val="28"/>
          <w:lang w:eastAsia="en-US"/>
        </w:rPr>
        <w:t>Предлагается</w:t>
      </w:r>
      <w:r w:rsidR="00C44DBC" w:rsidRPr="00AA3870">
        <w:rPr>
          <w:rFonts w:eastAsiaTheme="minorHAnsi"/>
          <w:b/>
          <w:color w:val="auto"/>
          <w:sz w:val="28"/>
          <w:szCs w:val="28"/>
          <w:lang w:eastAsia="en-US"/>
        </w:rPr>
        <w:t>:</w:t>
      </w:r>
      <w:r w:rsidRPr="00AA387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7F3695">
        <w:rPr>
          <w:rFonts w:eastAsiaTheme="minorHAnsi"/>
          <w:color w:val="auto"/>
          <w:sz w:val="28"/>
          <w:szCs w:val="28"/>
          <w:lang w:eastAsia="en-US"/>
        </w:rPr>
        <w:t xml:space="preserve">1) </w:t>
      </w:r>
      <w:r w:rsidR="00632F00" w:rsidRPr="00AA3870">
        <w:rPr>
          <w:rFonts w:eastAsiaTheme="minorHAnsi"/>
          <w:i/>
          <w:color w:val="auto"/>
          <w:sz w:val="28"/>
          <w:szCs w:val="28"/>
          <w:lang w:eastAsia="en-US"/>
        </w:rPr>
        <w:t>рассмотреть и одобрить</w:t>
      </w:r>
      <w:r w:rsidRPr="00AA3870">
        <w:rPr>
          <w:rFonts w:eastAsiaTheme="minorHAnsi"/>
          <w:i/>
          <w:color w:val="auto"/>
          <w:sz w:val="28"/>
          <w:szCs w:val="28"/>
          <w:lang w:eastAsia="en-US"/>
        </w:rPr>
        <w:t xml:space="preserve"> </w:t>
      </w:r>
      <w:r w:rsidR="00C44DBC" w:rsidRPr="00AA3870">
        <w:rPr>
          <w:rFonts w:eastAsiaTheme="minorHAnsi"/>
          <w:i/>
          <w:color w:val="auto"/>
          <w:sz w:val="28"/>
          <w:szCs w:val="28"/>
          <w:lang w:eastAsia="en-US"/>
        </w:rPr>
        <w:t xml:space="preserve">подходы по </w:t>
      </w:r>
      <w:r w:rsidRPr="00AA3870">
        <w:rPr>
          <w:rFonts w:eastAsiaTheme="minorHAnsi"/>
          <w:i/>
          <w:color w:val="auto"/>
          <w:sz w:val="28"/>
          <w:szCs w:val="28"/>
          <w:lang w:eastAsia="en-US"/>
        </w:rPr>
        <w:t>данному вопросу</w:t>
      </w:r>
      <w:r w:rsidR="00EA503F" w:rsidRPr="00AA3870">
        <w:rPr>
          <w:rFonts w:eastAsiaTheme="minorHAnsi"/>
          <w:i/>
          <w:color w:val="auto"/>
          <w:sz w:val="28"/>
          <w:szCs w:val="28"/>
          <w:lang w:eastAsia="en-US"/>
        </w:rPr>
        <w:t xml:space="preserve"> для продолжения работы</w:t>
      </w:r>
      <w:r w:rsidR="007F3695">
        <w:rPr>
          <w:rFonts w:eastAsiaTheme="minorHAnsi"/>
          <w:i/>
          <w:color w:val="auto"/>
          <w:sz w:val="28"/>
          <w:szCs w:val="28"/>
          <w:lang w:eastAsia="en-US"/>
        </w:rPr>
        <w:t>;</w:t>
      </w:r>
    </w:p>
    <w:p w:rsidR="007F3695" w:rsidRPr="004912B7" w:rsidRDefault="007F3695" w:rsidP="00AA3870">
      <w:pPr>
        <w:spacing w:line="288" w:lineRule="auto"/>
        <w:ind w:firstLine="709"/>
        <w:jc w:val="both"/>
        <w:rPr>
          <w:rFonts w:eastAsiaTheme="minorHAnsi"/>
          <w:i/>
          <w:color w:val="auto"/>
          <w:sz w:val="28"/>
          <w:szCs w:val="28"/>
          <w:lang w:eastAsia="en-US"/>
        </w:rPr>
      </w:pPr>
      <w:r w:rsidRPr="004912B7">
        <w:rPr>
          <w:rFonts w:eastAsiaTheme="minorHAnsi"/>
          <w:i/>
          <w:color w:val="auto"/>
          <w:sz w:val="28"/>
          <w:szCs w:val="28"/>
          <w:lang w:eastAsia="en-US"/>
        </w:rPr>
        <w:lastRenderedPageBreak/>
        <w:t xml:space="preserve">2) внести соответствующие мероприятия в проект Плана мероприятий («дорожной карты») по реализации Основных направлений и этапов </w:t>
      </w:r>
      <w:proofErr w:type="gramStart"/>
      <w:r w:rsidRPr="004912B7">
        <w:rPr>
          <w:rFonts w:eastAsiaTheme="minorHAnsi"/>
          <w:i/>
          <w:color w:val="auto"/>
          <w:sz w:val="28"/>
          <w:szCs w:val="28"/>
          <w:lang w:eastAsia="en-US"/>
        </w:rPr>
        <w:t>реализации</w:t>
      </w:r>
      <w:proofErr w:type="gramEnd"/>
      <w:r w:rsidRPr="004912B7">
        <w:rPr>
          <w:rFonts w:eastAsiaTheme="minorHAnsi"/>
          <w:i/>
          <w:color w:val="auto"/>
          <w:sz w:val="28"/>
          <w:szCs w:val="28"/>
          <w:lang w:eastAsia="en-US"/>
        </w:rPr>
        <w:t xml:space="preserve"> скоординированной (согласованной) транспортной политики государств-членов ЕАЭС на 202</w:t>
      </w:r>
      <w:r w:rsidR="004912B7" w:rsidRPr="004912B7">
        <w:rPr>
          <w:rFonts w:eastAsiaTheme="minorHAnsi"/>
          <w:i/>
          <w:color w:val="auto"/>
          <w:sz w:val="28"/>
          <w:szCs w:val="28"/>
          <w:lang w:eastAsia="en-US"/>
        </w:rPr>
        <w:t>7</w:t>
      </w:r>
      <w:r w:rsidRPr="004912B7">
        <w:rPr>
          <w:rFonts w:eastAsiaTheme="minorHAnsi"/>
          <w:i/>
          <w:color w:val="auto"/>
          <w:sz w:val="28"/>
          <w:szCs w:val="28"/>
          <w:lang w:eastAsia="en-US"/>
        </w:rPr>
        <w:t>-2029 годы.</w:t>
      </w:r>
    </w:p>
    <w:p w:rsidR="007F3695" w:rsidRPr="004912B7" w:rsidRDefault="007F3695" w:rsidP="00AA3870">
      <w:pPr>
        <w:spacing w:line="288" w:lineRule="auto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30F49" w:rsidRPr="004912B7" w:rsidRDefault="00D1078E" w:rsidP="00230F49">
      <w:pPr>
        <w:ind w:firstLine="709"/>
        <w:jc w:val="both"/>
        <w:rPr>
          <w:b/>
          <w:sz w:val="28"/>
          <w:szCs w:val="28"/>
        </w:rPr>
      </w:pPr>
      <w:r w:rsidRPr="004912B7">
        <w:rPr>
          <w:rFonts w:eastAsiaTheme="minorHAnsi"/>
          <w:b/>
          <w:color w:val="auto"/>
          <w:sz w:val="28"/>
          <w:szCs w:val="28"/>
          <w:lang w:eastAsia="en-US"/>
        </w:rPr>
        <w:t>Прилага</w:t>
      </w:r>
      <w:r w:rsidR="00632F00" w:rsidRPr="004912B7">
        <w:rPr>
          <w:rFonts w:eastAsiaTheme="minorHAnsi"/>
          <w:b/>
          <w:color w:val="auto"/>
          <w:sz w:val="28"/>
          <w:szCs w:val="28"/>
          <w:lang w:eastAsia="en-US"/>
        </w:rPr>
        <w:t>е</w:t>
      </w:r>
      <w:r w:rsidRPr="004912B7">
        <w:rPr>
          <w:rFonts w:eastAsiaTheme="minorHAnsi"/>
          <w:b/>
          <w:color w:val="auto"/>
          <w:sz w:val="28"/>
          <w:szCs w:val="28"/>
          <w:lang w:eastAsia="en-US"/>
        </w:rPr>
        <w:t>тся:</w:t>
      </w:r>
      <w:r w:rsidR="00632F00" w:rsidRPr="004912B7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6D2E96" w:rsidRPr="004912B7">
        <w:rPr>
          <w:rFonts w:eastAsiaTheme="minorHAnsi"/>
          <w:i/>
          <w:color w:val="auto"/>
          <w:sz w:val="28"/>
          <w:szCs w:val="28"/>
          <w:lang w:eastAsia="en-US"/>
        </w:rPr>
        <w:t xml:space="preserve">перечень приоритетных интеграционных инфраструктурных проектов </w:t>
      </w:r>
      <w:r w:rsidR="00230F49" w:rsidRPr="004912B7">
        <w:rPr>
          <w:rFonts w:eastAsiaTheme="minorHAnsi"/>
          <w:i/>
          <w:color w:val="auto"/>
          <w:sz w:val="28"/>
          <w:szCs w:val="28"/>
          <w:lang w:eastAsia="en-US"/>
        </w:rPr>
        <w:t>для развития и функционирования евразийских транспортных коридоров и маршрутов</w:t>
      </w:r>
      <w:r w:rsidR="00230F49" w:rsidRPr="004912B7">
        <w:rPr>
          <w:rFonts w:eastAsiaTheme="minorHAnsi"/>
          <w:i/>
          <w:color w:val="auto"/>
          <w:sz w:val="28"/>
          <w:szCs w:val="28"/>
          <w:lang w:eastAsia="en-US"/>
        </w:rPr>
        <w:t xml:space="preserve"> с участием внутреннего водного транспорта.</w:t>
      </w:r>
    </w:p>
    <w:p w:rsidR="00FB475C" w:rsidRDefault="00FB475C" w:rsidP="00230F49">
      <w:pPr>
        <w:spacing w:line="288" w:lineRule="auto"/>
        <w:ind w:firstLine="709"/>
        <w:jc w:val="both"/>
        <w:rPr>
          <w:sz w:val="28"/>
          <w:szCs w:val="28"/>
        </w:rPr>
      </w:pPr>
    </w:p>
    <w:p w:rsidR="00FB475C" w:rsidRDefault="00FB475C" w:rsidP="00632F00">
      <w:pPr>
        <w:pBdr>
          <w:bottom w:val="single" w:sz="4" w:space="31" w:color="FFFFFF"/>
        </w:pBdr>
        <w:shd w:val="clear" w:color="auto" w:fill="FFFFFF"/>
        <w:ind w:firstLine="709"/>
        <w:jc w:val="both"/>
        <w:rPr>
          <w:rStyle w:val="CharStyle5"/>
          <w:sz w:val="20"/>
        </w:rPr>
      </w:pPr>
      <w:bookmarkStart w:id="0" w:name="_GoBack"/>
      <w:bookmarkEnd w:id="0"/>
    </w:p>
    <w:sectPr w:rsidR="00FB475C" w:rsidSect="002A1734">
      <w:headerReference w:type="default" r:id="rId6"/>
      <w:footerReference w:type="default" r:id="rId7"/>
      <w:pgSz w:w="11906" w:h="16838"/>
      <w:pgMar w:top="1134" w:right="566" w:bottom="993" w:left="1134" w:header="51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22D" w:rsidRDefault="005F022D">
      <w:r>
        <w:separator/>
      </w:r>
    </w:p>
  </w:endnote>
  <w:endnote w:type="continuationSeparator" w:id="0">
    <w:p w:rsidR="005F022D" w:rsidRDefault="005F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734" w:rsidRPr="002A1734" w:rsidRDefault="002A1734" w:rsidP="002A17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22D" w:rsidRDefault="005F022D">
      <w:r>
        <w:separator/>
      </w:r>
    </w:p>
  </w:footnote>
  <w:footnote w:type="continuationSeparator" w:id="0">
    <w:p w:rsidR="005F022D" w:rsidRDefault="005F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438" w:rsidRDefault="00AB0C61">
    <w:pPr>
      <w:pStyle w:val="a5"/>
      <w:jc w:val="center"/>
      <w:rPr>
        <w:sz w:val="30"/>
      </w:rPr>
    </w:pPr>
    <w:r>
      <w:rPr>
        <w:sz w:val="30"/>
      </w:rPr>
      <w:fldChar w:fldCharType="begin"/>
    </w:r>
    <w:r>
      <w:rPr>
        <w:sz w:val="30"/>
      </w:rPr>
      <w:instrText xml:space="preserve">PAGE </w:instrText>
    </w:r>
    <w:r>
      <w:rPr>
        <w:sz w:val="30"/>
      </w:rPr>
      <w:fldChar w:fldCharType="separate"/>
    </w:r>
    <w:r w:rsidR="004912B7">
      <w:rPr>
        <w:noProof/>
        <w:sz w:val="30"/>
      </w:rPr>
      <w:t>2</w:t>
    </w:r>
    <w:r>
      <w:rPr>
        <w:sz w:val="3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438"/>
    <w:rsid w:val="000A2C0C"/>
    <w:rsid w:val="00156704"/>
    <w:rsid w:val="0015789B"/>
    <w:rsid w:val="00173E25"/>
    <w:rsid w:val="00202EED"/>
    <w:rsid w:val="00230F49"/>
    <w:rsid w:val="002358A0"/>
    <w:rsid w:val="00236ACD"/>
    <w:rsid w:val="002A1734"/>
    <w:rsid w:val="00343062"/>
    <w:rsid w:val="003C574B"/>
    <w:rsid w:val="004726B5"/>
    <w:rsid w:val="00480EC1"/>
    <w:rsid w:val="004912B7"/>
    <w:rsid w:val="004B3C72"/>
    <w:rsid w:val="005554AD"/>
    <w:rsid w:val="005A0852"/>
    <w:rsid w:val="005F022D"/>
    <w:rsid w:val="0061796B"/>
    <w:rsid w:val="00632F00"/>
    <w:rsid w:val="00685DC2"/>
    <w:rsid w:val="00695E21"/>
    <w:rsid w:val="006D2E96"/>
    <w:rsid w:val="006F1FDA"/>
    <w:rsid w:val="00787875"/>
    <w:rsid w:val="007F3695"/>
    <w:rsid w:val="00844E52"/>
    <w:rsid w:val="008B5A59"/>
    <w:rsid w:val="00932D27"/>
    <w:rsid w:val="00995438"/>
    <w:rsid w:val="009B1067"/>
    <w:rsid w:val="00A430E7"/>
    <w:rsid w:val="00A71A08"/>
    <w:rsid w:val="00AA3870"/>
    <w:rsid w:val="00AB0C61"/>
    <w:rsid w:val="00B4438B"/>
    <w:rsid w:val="00B844CB"/>
    <w:rsid w:val="00C44DBC"/>
    <w:rsid w:val="00C65F37"/>
    <w:rsid w:val="00C77994"/>
    <w:rsid w:val="00D1078E"/>
    <w:rsid w:val="00D91538"/>
    <w:rsid w:val="00E4613C"/>
    <w:rsid w:val="00E56124"/>
    <w:rsid w:val="00EA503F"/>
    <w:rsid w:val="00EC1BB1"/>
    <w:rsid w:val="00FB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70B27-ABAA-4F51-9E3C-07FA06A8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3">
    <w:name w:val="annotation text"/>
    <w:basedOn w:val="a"/>
    <w:link w:val="a4"/>
    <w:rPr>
      <w:sz w:val="20"/>
    </w:rPr>
  </w:style>
  <w:style w:type="character" w:customStyle="1" w:styleId="a4">
    <w:name w:val="Текст примечания Знак"/>
    <w:basedOn w:val="1"/>
    <w:link w:val="a3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harStyle11">
    <w:name w:val="Char Style 11"/>
    <w:basedOn w:val="Style2"/>
    <w:link w:val="CharStyle110"/>
    <w:rPr>
      <w:rFonts w:ascii="Times New Roman" w:hAnsi="Times New Roman"/>
      <w:i/>
      <w:sz w:val="22"/>
      <w:highlight w:val="white"/>
    </w:rPr>
  </w:style>
  <w:style w:type="character" w:customStyle="1" w:styleId="CharStyle110">
    <w:name w:val="Char Style 11"/>
    <w:basedOn w:val="Style20"/>
    <w:link w:val="CharStyle11"/>
    <w:rPr>
      <w:rFonts w:ascii="Times New Roman" w:hAnsi="Times New Roman"/>
      <w:b w:val="0"/>
      <w:i/>
      <w:smallCaps w:val="0"/>
      <w:strike w:val="0"/>
      <w:color w:val="000000"/>
      <w:spacing w:val="0"/>
      <w:sz w:val="22"/>
      <w:highlight w:val="white"/>
      <w:u w:val="none"/>
    </w:rPr>
  </w:style>
  <w:style w:type="paragraph" w:customStyle="1" w:styleId="Style3">
    <w:name w:val="Style3"/>
    <w:basedOn w:val="a"/>
    <w:link w:val="Style30"/>
    <w:pPr>
      <w:widowControl w:val="0"/>
      <w:spacing w:line="322" w:lineRule="exact"/>
      <w:jc w:val="center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pPr>
      <w:widowControl w:val="0"/>
      <w:spacing w:line="300" w:lineRule="exact"/>
      <w:jc w:val="both"/>
    </w:p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6">
    <w:name w:val="Style 6"/>
    <w:basedOn w:val="a"/>
    <w:link w:val="Style60"/>
    <w:pPr>
      <w:widowControl w:val="0"/>
      <w:spacing w:before="600" w:after="120" w:line="0" w:lineRule="atLeast"/>
      <w:outlineLvl w:val="0"/>
    </w:pPr>
    <w:rPr>
      <w:rFonts w:asciiTheme="minorHAnsi" w:hAnsiTheme="minorHAnsi"/>
      <w:sz w:val="25"/>
    </w:rPr>
  </w:style>
  <w:style w:type="character" w:customStyle="1" w:styleId="Style60">
    <w:name w:val="Style 6"/>
    <w:basedOn w:val="1"/>
    <w:link w:val="Style6"/>
    <w:rPr>
      <w:rFonts w:asciiTheme="minorHAnsi" w:hAnsiTheme="minorHAnsi"/>
      <w:sz w:val="25"/>
    </w:rPr>
  </w:style>
  <w:style w:type="paragraph" w:customStyle="1" w:styleId="Style8">
    <w:name w:val="Style 8"/>
    <w:basedOn w:val="a"/>
    <w:link w:val="Style80"/>
    <w:pPr>
      <w:widowControl w:val="0"/>
      <w:spacing w:before="360" w:line="367" w:lineRule="exact"/>
      <w:ind w:firstLine="720"/>
      <w:jc w:val="both"/>
    </w:pPr>
    <w:rPr>
      <w:rFonts w:asciiTheme="minorHAnsi" w:hAnsiTheme="minorHAnsi"/>
      <w:sz w:val="25"/>
    </w:rPr>
  </w:style>
  <w:style w:type="character" w:customStyle="1" w:styleId="Style80">
    <w:name w:val="Style 8"/>
    <w:basedOn w:val="1"/>
    <w:link w:val="Style8"/>
    <w:rPr>
      <w:rFonts w:asciiTheme="minorHAnsi" w:hAnsiTheme="minorHAnsi"/>
      <w:sz w:val="25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FontStyle15">
    <w:name w:val="Font Style15"/>
    <w:link w:val="FontStyle150"/>
    <w:rPr>
      <w:rFonts w:ascii="Times New Roman" w:hAnsi="Times New Roman"/>
      <w:sz w:val="26"/>
    </w:rPr>
  </w:style>
  <w:style w:type="character" w:customStyle="1" w:styleId="FontStyle150">
    <w:name w:val="Font Style15"/>
    <w:link w:val="FontStyle15"/>
    <w:rPr>
      <w:rFonts w:ascii="Times New Roman" w:hAnsi="Times New Roman"/>
      <w:sz w:val="26"/>
    </w:rPr>
  </w:style>
  <w:style w:type="paragraph" w:customStyle="1" w:styleId="ms-rtethemeforecolor-2-01">
    <w:name w:val="ms-rtethemeforecolor-2-01"/>
    <w:basedOn w:val="12"/>
    <w:link w:val="ms-rtethemeforecolor-2-010"/>
  </w:style>
  <w:style w:type="character" w:customStyle="1" w:styleId="ms-rtethemeforecolor-2-010">
    <w:name w:val="ms-rtethemeforecolor-2-01"/>
    <w:basedOn w:val="a0"/>
    <w:link w:val="ms-rtethemeforecolor-2-01"/>
    <w:rPr>
      <w:color w:val="000000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FontStyle32">
    <w:name w:val="Font Style32"/>
    <w:link w:val="FontStyle320"/>
    <w:rPr>
      <w:rFonts w:ascii="Times New Roman" w:hAnsi="Times New Roman"/>
      <w:b/>
      <w:sz w:val="28"/>
    </w:rPr>
  </w:style>
  <w:style w:type="character" w:customStyle="1" w:styleId="FontStyle320">
    <w:name w:val="Font Style32"/>
    <w:link w:val="FontStyle32"/>
    <w:rPr>
      <w:rFonts w:ascii="Times New Roman" w:hAnsi="Times New Roman"/>
      <w:b/>
      <w:sz w:val="28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FontStyle31">
    <w:name w:val="Font Style31"/>
    <w:link w:val="FontStyle310"/>
    <w:rPr>
      <w:rFonts w:ascii="Times New Roman" w:hAnsi="Times New Roman"/>
      <w:i/>
      <w:sz w:val="24"/>
    </w:rPr>
  </w:style>
  <w:style w:type="character" w:customStyle="1" w:styleId="FontStyle310">
    <w:name w:val="Font Style31"/>
    <w:link w:val="FontStyle31"/>
    <w:rPr>
      <w:rFonts w:ascii="Times New Roman" w:hAnsi="Times New Roman"/>
      <w:i/>
      <w:sz w:val="24"/>
    </w:rPr>
  </w:style>
  <w:style w:type="paragraph" w:customStyle="1" w:styleId="Style4">
    <w:name w:val="Style 4"/>
    <w:basedOn w:val="a"/>
    <w:link w:val="Style40"/>
    <w:pPr>
      <w:widowControl w:val="0"/>
      <w:spacing w:after="600" w:line="238" w:lineRule="exact"/>
      <w:jc w:val="center"/>
    </w:pPr>
    <w:rPr>
      <w:rFonts w:asciiTheme="minorHAnsi" w:hAnsiTheme="minorHAnsi"/>
      <w:sz w:val="21"/>
    </w:rPr>
  </w:style>
  <w:style w:type="character" w:customStyle="1" w:styleId="Style40">
    <w:name w:val="Style 4"/>
    <w:basedOn w:val="1"/>
    <w:link w:val="Style4"/>
    <w:rPr>
      <w:rFonts w:asciiTheme="minorHAnsi" w:hAnsiTheme="minorHAnsi"/>
      <w:sz w:val="21"/>
    </w:rPr>
  </w:style>
  <w:style w:type="paragraph" w:customStyle="1" w:styleId="Style5">
    <w:name w:val="Style5"/>
    <w:basedOn w:val="a"/>
    <w:link w:val="Style50"/>
    <w:pPr>
      <w:widowControl w:val="0"/>
    </w:p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uiPriority w:val="99"/>
    <w:rPr>
      <w:rFonts w:ascii="Times New Roman" w:hAnsi="Times New Roman"/>
      <w:sz w:val="24"/>
    </w:rPr>
  </w:style>
  <w:style w:type="paragraph" w:customStyle="1" w:styleId="13">
    <w:name w:val="Знак примечания1"/>
    <w:basedOn w:val="12"/>
    <w:link w:val="ab"/>
    <w:rPr>
      <w:sz w:val="16"/>
    </w:rPr>
  </w:style>
  <w:style w:type="character" w:styleId="ab">
    <w:name w:val="annotation reference"/>
    <w:basedOn w:val="a0"/>
    <w:link w:val="13"/>
    <w:rPr>
      <w:sz w:val="16"/>
    </w:rPr>
  </w:style>
  <w:style w:type="paragraph" w:customStyle="1" w:styleId="CharStyle13">
    <w:name w:val="Char Style 13"/>
    <w:link w:val="CharStyle130"/>
    <w:rPr>
      <w:rFonts w:ascii="Times New Roman" w:hAnsi="Times New Roman"/>
      <w:b/>
      <w:sz w:val="21"/>
      <w:highlight w:val="white"/>
      <w:u w:val="single"/>
    </w:rPr>
  </w:style>
  <w:style w:type="character" w:customStyle="1" w:styleId="CharStyle130">
    <w:name w:val="Char Style 13"/>
    <w:link w:val="CharStyle13"/>
    <w:rPr>
      <w:rFonts w:ascii="Times New Roman" w:hAnsi="Times New Roman"/>
      <w:b/>
      <w:i w:val="0"/>
      <w:smallCaps w:val="0"/>
      <w:color w:val="000000"/>
      <w:spacing w:val="0"/>
      <w:sz w:val="21"/>
      <w:highlight w:val="white"/>
      <w:u w:val="single"/>
    </w:rPr>
  </w:style>
  <w:style w:type="paragraph" w:customStyle="1" w:styleId="FontStyle29">
    <w:name w:val="Font Style29"/>
    <w:link w:val="FontStyle290"/>
    <w:rPr>
      <w:rFonts w:ascii="Times New Roman" w:hAnsi="Times New Roman"/>
      <w:sz w:val="36"/>
    </w:rPr>
  </w:style>
  <w:style w:type="character" w:customStyle="1" w:styleId="FontStyle290">
    <w:name w:val="Font Style29"/>
    <w:link w:val="FontStyle29"/>
    <w:rPr>
      <w:rFonts w:ascii="Times New Roman" w:hAnsi="Times New Roman"/>
      <w:sz w:val="3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title">
    <w:name w:val="consplustitle"/>
    <w:basedOn w:val="a"/>
    <w:link w:val="consplustitle0"/>
    <w:pPr>
      <w:spacing w:beforeAutospacing="1" w:afterAutospacing="1"/>
    </w:pPr>
    <w:rPr>
      <w:rFonts w:ascii="Arial" w:hAnsi="Arial"/>
    </w:rPr>
  </w:style>
  <w:style w:type="character" w:customStyle="1" w:styleId="consplustitle0">
    <w:name w:val="consplustitle"/>
    <w:basedOn w:val="1"/>
    <w:link w:val="consplustitle"/>
    <w:rPr>
      <w:rFonts w:ascii="Arial" w:hAnsi="Arial"/>
      <w:sz w:val="24"/>
    </w:rPr>
  </w:style>
  <w:style w:type="paragraph" w:styleId="ac">
    <w:name w:val="No Spacing"/>
    <w:link w:val="ad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annotation subject"/>
    <w:basedOn w:val="a3"/>
    <w:next w:val="a3"/>
    <w:link w:val="af"/>
    <w:rPr>
      <w:b/>
    </w:rPr>
  </w:style>
  <w:style w:type="character" w:customStyle="1" w:styleId="af">
    <w:name w:val="Тема примечания Знак"/>
    <w:basedOn w:val="a4"/>
    <w:link w:val="ae"/>
    <w:rPr>
      <w:rFonts w:ascii="Times New Roman" w:hAnsi="Times New Roman"/>
      <w:b/>
      <w:sz w:val="20"/>
    </w:rPr>
  </w:style>
  <w:style w:type="paragraph" w:customStyle="1" w:styleId="Style41">
    <w:name w:val="Style4"/>
    <w:basedOn w:val="a"/>
    <w:link w:val="Style42"/>
    <w:pPr>
      <w:widowControl w:val="0"/>
    </w:pPr>
  </w:style>
  <w:style w:type="character" w:customStyle="1" w:styleId="Style42">
    <w:name w:val="Style4"/>
    <w:basedOn w:val="1"/>
    <w:link w:val="Style41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17">
    <w:name w:val="Style 17"/>
    <w:basedOn w:val="a"/>
    <w:link w:val="Style170"/>
    <w:pPr>
      <w:widowControl w:val="0"/>
      <w:spacing w:line="0" w:lineRule="atLeast"/>
    </w:pPr>
    <w:rPr>
      <w:rFonts w:asciiTheme="minorHAnsi" w:hAnsiTheme="minorHAnsi"/>
      <w:sz w:val="21"/>
    </w:rPr>
  </w:style>
  <w:style w:type="character" w:customStyle="1" w:styleId="Style170">
    <w:name w:val="Style 17"/>
    <w:basedOn w:val="1"/>
    <w:link w:val="Style17"/>
    <w:rPr>
      <w:rFonts w:asciiTheme="minorHAnsi" w:hAnsiTheme="minorHAnsi"/>
      <w:sz w:val="21"/>
    </w:rPr>
  </w:style>
  <w:style w:type="paragraph" w:customStyle="1" w:styleId="14">
    <w:name w:val="Выделение1"/>
    <w:basedOn w:val="12"/>
    <w:link w:val="af0"/>
    <w:rPr>
      <w:i/>
    </w:rPr>
  </w:style>
  <w:style w:type="character" w:styleId="af0">
    <w:name w:val="Emphasis"/>
    <w:basedOn w:val="a0"/>
    <w:link w:val="14"/>
    <w:rPr>
      <w:i/>
    </w:rPr>
  </w:style>
  <w:style w:type="paragraph" w:styleId="af1">
    <w:name w:val="List Paragraph"/>
    <w:basedOn w:val="a"/>
    <w:link w:val="af2"/>
    <w:uiPriority w:val="34"/>
    <w:qFormat/>
    <w:pPr>
      <w:spacing w:line="360" w:lineRule="auto"/>
      <w:ind w:left="720" w:firstLine="709"/>
      <w:contextualSpacing/>
      <w:jc w:val="both"/>
    </w:pPr>
    <w:rPr>
      <w:sz w:val="28"/>
    </w:rPr>
  </w:style>
  <w:style w:type="character" w:customStyle="1" w:styleId="af2">
    <w:name w:val="Абзац списка Знак"/>
    <w:basedOn w:val="1"/>
    <w:link w:val="af1"/>
    <w:rPr>
      <w:rFonts w:ascii="Times New Roman" w:hAnsi="Times New Roman"/>
      <w:sz w:val="28"/>
    </w:rPr>
  </w:style>
  <w:style w:type="paragraph" w:customStyle="1" w:styleId="15">
    <w:name w:val="Гиперссылка1"/>
    <w:basedOn w:val="12"/>
    <w:link w:val="af3"/>
    <w:rPr>
      <w:color w:val="0000FF"/>
      <w:u w:val="single"/>
    </w:rPr>
  </w:style>
  <w:style w:type="character" w:styleId="af3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1">
    <w:name w:val="s1"/>
    <w:link w:val="s10"/>
    <w:rPr>
      <w:rFonts w:ascii="Times New Roman" w:hAnsi="Times New Roman"/>
      <w:b/>
      <w:sz w:val="20"/>
    </w:rPr>
  </w:style>
  <w:style w:type="character" w:customStyle="1" w:styleId="s10">
    <w:name w:val="s1"/>
    <w:link w:val="s1"/>
    <w:rPr>
      <w:rFonts w:ascii="Times New Roman" w:hAnsi="Times New Roman"/>
      <w:b/>
      <w:i w:val="0"/>
      <w:strike w:val="0"/>
      <w:color w:val="000000"/>
      <w:sz w:val="20"/>
      <w:u w:val="none"/>
    </w:rPr>
  </w:style>
  <w:style w:type="paragraph" w:customStyle="1" w:styleId="af4">
    <w:name w:val="Стиль"/>
    <w:link w:val="af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5">
    <w:name w:val="Стиль"/>
    <w:link w:val="af4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Style2">
    <w:name w:val="Style 2"/>
    <w:basedOn w:val="a"/>
    <w:link w:val="Style20"/>
    <w:pPr>
      <w:widowControl w:val="0"/>
      <w:spacing w:after="300" w:line="346" w:lineRule="exact"/>
      <w:jc w:val="center"/>
    </w:pPr>
    <w:rPr>
      <w:rFonts w:asciiTheme="minorHAnsi" w:hAnsiTheme="minorHAnsi"/>
      <w:sz w:val="27"/>
    </w:rPr>
  </w:style>
  <w:style w:type="character" w:customStyle="1" w:styleId="Style20">
    <w:name w:val="Style 2"/>
    <w:basedOn w:val="1"/>
    <w:link w:val="Style2"/>
    <w:rPr>
      <w:rFonts w:asciiTheme="minorHAnsi" w:hAnsiTheme="minorHAnsi"/>
      <w:sz w:val="27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6">
    <w:name w:val="Normal (Web)"/>
    <w:basedOn w:val="a"/>
    <w:link w:val="af7"/>
    <w:pPr>
      <w:spacing w:beforeAutospacing="1" w:afterAutospacing="1"/>
    </w:pPr>
  </w:style>
  <w:style w:type="character" w:customStyle="1" w:styleId="af7">
    <w:name w:val="Обычный (веб) Знак"/>
    <w:basedOn w:val="1"/>
    <w:link w:val="af6"/>
    <w:rPr>
      <w:rFonts w:ascii="Times New Roman" w:hAnsi="Times New Roman"/>
      <w:sz w:val="24"/>
    </w:rPr>
  </w:style>
  <w:style w:type="paragraph" w:customStyle="1" w:styleId="FontStyle30">
    <w:name w:val="Font Style30"/>
    <w:link w:val="FontStyle300"/>
    <w:rPr>
      <w:rFonts w:ascii="Times New Roman" w:hAnsi="Times New Roman"/>
      <w:b/>
      <w:i/>
      <w:sz w:val="24"/>
    </w:rPr>
  </w:style>
  <w:style w:type="character" w:customStyle="1" w:styleId="FontStyle300">
    <w:name w:val="Font Style30"/>
    <w:link w:val="FontStyle30"/>
    <w:rPr>
      <w:rFonts w:ascii="Times New Roman" w:hAnsi="Times New Roman"/>
      <w:b/>
      <w:i/>
      <w:sz w:val="24"/>
    </w:rPr>
  </w:style>
  <w:style w:type="paragraph" w:customStyle="1" w:styleId="ConsPlusTitle1">
    <w:name w:val="ConsPlusTitle"/>
    <w:link w:val="ConsPlusTitle2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2">
    <w:name w:val="ConsPlusTitle"/>
    <w:link w:val="ConsPlusTitle1"/>
    <w:rPr>
      <w:rFonts w:ascii="Calibri" w:hAnsi="Calibri"/>
      <w:b/>
    </w:rPr>
  </w:style>
  <w:style w:type="paragraph" w:customStyle="1" w:styleId="12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8">
    <w:name w:val="Строгий1"/>
    <w:basedOn w:val="12"/>
    <w:link w:val="af8"/>
    <w:rPr>
      <w:b/>
    </w:rPr>
  </w:style>
  <w:style w:type="character" w:styleId="af8">
    <w:name w:val="Strong"/>
    <w:basedOn w:val="a0"/>
    <w:link w:val="18"/>
    <w:rPr>
      <w:b/>
    </w:rPr>
  </w:style>
  <w:style w:type="paragraph" w:customStyle="1" w:styleId="FontStyle34">
    <w:name w:val="Font Style34"/>
    <w:link w:val="FontStyle340"/>
    <w:rPr>
      <w:rFonts w:ascii="Times New Roman" w:hAnsi="Times New Roman"/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Название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d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Style5">
    <w:name w:val="Char Style 5"/>
    <w:locked/>
    <w:rsid w:val="00D1078E"/>
    <w:rPr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Несветайлова Светлана Владимировна</dc:creator>
  <cp:lastModifiedBy>Шарипова Динара Хайрулловна</cp:lastModifiedBy>
  <cp:revision>11</cp:revision>
  <cp:lastPrinted>2026-06-01T09:23:00Z</cp:lastPrinted>
  <dcterms:created xsi:type="dcterms:W3CDTF">2026-05-28T11:05:00Z</dcterms:created>
  <dcterms:modified xsi:type="dcterms:W3CDTF">2026-06-01T10:59:00Z</dcterms:modified>
</cp:coreProperties>
</file>